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B1" w:rsidRPr="00C30DB1" w:rsidRDefault="00C30DB1" w:rsidP="00C30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Показания для госпитализации больного в стационар: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Показания для экстренной госпитализации больного в круглосуточный стационар:</w:t>
      </w:r>
    </w:p>
    <w:p w:rsidR="00C30DB1" w:rsidRPr="00C30DB1" w:rsidRDefault="00C30DB1" w:rsidP="00C30DB1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C30DB1">
        <w:rPr>
          <w:rFonts w:ascii="Cambria" w:eastAsia="Times New Roman" w:hAnsi="Cambria" w:cs="Times New Roman"/>
          <w:b/>
          <w:bCs/>
          <w:color w:val="365F91"/>
          <w:sz w:val="28"/>
          <w:szCs w:val="28"/>
          <w:u w:val="single"/>
        </w:rPr>
        <w:t>Общая хирургия:</w:t>
      </w:r>
    </w:p>
    <w:p w:rsidR="00C30DB1" w:rsidRPr="00C30DB1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 xml:space="preserve">Острый аппендицит </w:t>
      </w:r>
    </w:p>
    <w:p w:rsidR="00C30DB1" w:rsidRPr="00C30DB1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Острый холецистит</w:t>
      </w:r>
    </w:p>
    <w:p w:rsidR="00C30DB1" w:rsidRPr="00C30DB1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Острый панкреатит</w:t>
      </w:r>
    </w:p>
    <w:p w:rsidR="00C30DB1" w:rsidRPr="00C30DB1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Прободная язва желудка и перстной кишки</w:t>
      </w:r>
    </w:p>
    <w:p w:rsidR="00C30DB1" w:rsidRPr="00C30DB1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 xml:space="preserve">Острые желудочно-кишечные кровотечения </w:t>
      </w:r>
    </w:p>
    <w:p w:rsidR="00C30DB1" w:rsidRPr="00C30DB1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Ущемленные грыжи</w:t>
      </w:r>
    </w:p>
    <w:p w:rsidR="00C30DB1" w:rsidRPr="00C30DB1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 xml:space="preserve">Перитониты </w:t>
      </w:r>
    </w:p>
    <w:p w:rsidR="00C30DB1" w:rsidRPr="00C30DB1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 xml:space="preserve">Острая кишечная непроходимость </w:t>
      </w:r>
    </w:p>
    <w:p w:rsidR="00C30DB1" w:rsidRPr="00C30DB1" w:rsidRDefault="00C30DB1" w:rsidP="00C30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Мезентериальный тромбоз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Флегмона и острое расширение желудка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Инфицированная киста поджелудочной железы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Инфицированные паразитарные кисты печени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Опухоли желудочно-кишечного тракта, осложнённые непроходимостью, кровотечением, перфорацией, желтухой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Открытая и закрытая травма органов брюшной полости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Раны мягких тканей туловища, шеи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16.  Проникающие ранения груди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17.  Болезнь Крона осложнённая: перфорация, кровотечения, непроходимость кишки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18.  Неспецифический язвенный колит с хирургическими осложнениями: перфорация язвы, кровотечение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19.  Стеноз привратника желудка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20.  Заворот жировых подвесков и перфорация дивертикулов ободочной кишки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21.  Гнойный холангит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22.  Механическая желтуха, в т.ч.,  опухолевого генеза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23.  Инородные тела желудочно-кишечного тракта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Гнойная хирургия</w:t>
      </w:r>
      <w:r w:rsidRPr="00C30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30DB1" w:rsidRPr="00C30DB1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Остаточные гнойники брюшной полости</w:t>
      </w:r>
    </w:p>
    <w:p w:rsidR="00C30DB1" w:rsidRPr="00C30DB1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 xml:space="preserve">Нагноившиеся кисты брюшной полости (печени, поджелудочной железы, селезёнки, брыжейки кишечника,  внеорганные) </w:t>
      </w:r>
    </w:p>
    <w:p w:rsidR="00C30DB1" w:rsidRPr="00C30DB1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lastRenderedPageBreak/>
        <w:t>Острый парапроктит</w:t>
      </w:r>
    </w:p>
    <w:p w:rsidR="00C30DB1" w:rsidRPr="00C30DB1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Острый некротизирующий тромбофлебит геморроидальных вен</w:t>
      </w:r>
    </w:p>
    <w:p w:rsidR="00C30DB1" w:rsidRPr="00C30DB1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Георраидальные кровотечения с анемией</w:t>
      </w:r>
    </w:p>
    <w:p w:rsidR="00C30DB1" w:rsidRPr="00C30DB1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 xml:space="preserve">Нагноившаяся киста копчика </w:t>
      </w:r>
    </w:p>
    <w:p w:rsidR="00C30DB1" w:rsidRPr="00C30DB1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Забрюшинные флегмоны, в т.ч., флегмоны таза</w:t>
      </w:r>
    </w:p>
    <w:p w:rsidR="00C30DB1" w:rsidRPr="00C30DB1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 xml:space="preserve">Острый остеомиелит </w:t>
      </w:r>
    </w:p>
    <w:p w:rsidR="00C30DB1" w:rsidRPr="00C30DB1" w:rsidRDefault="00C30DB1" w:rsidP="00C3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 xml:space="preserve">Флегмоны мягких тканей 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Флегмонозные и гангренозные формы рожистого воспаления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Гнойные раны мягких тканей, осложненные лифангоитом и лимфаденитом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Столбняк и бешенство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Клостродиальная и неклостродиальная анаэробная инфекция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Внутренние и наружные кишечные свищи, осложнённые синдромом полиорганной недостаточности или гнойным воспалением</w:t>
      </w:r>
    </w:p>
    <w:p w:rsidR="00C30DB1" w:rsidRPr="00C30DB1" w:rsidRDefault="00C30DB1" w:rsidP="00C30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C30DB1">
        <w:rPr>
          <w:rFonts w:ascii="Calibri" w:eastAsia="Calibri" w:hAnsi="Calibri" w:cs="Times New Roman"/>
          <w:sz w:val="28"/>
          <w:szCs w:val="28"/>
        </w:rPr>
        <w:t>Наружные желчные и панкреатические свищи с нагноением, кровотечением.</w:t>
      </w:r>
    </w:p>
    <w:p w:rsidR="00C30DB1" w:rsidRPr="00C30DB1" w:rsidRDefault="00C30DB1" w:rsidP="00C30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C30DB1">
        <w:rPr>
          <w:rFonts w:ascii="Calibri" w:eastAsia="Calibri" w:hAnsi="Calibri" w:cs="Times New Roman"/>
          <w:sz w:val="28"/>
          <w:szCs w:val="28"/>
        </w:rPr>
        <w:t>Обширные нагноившиеся ожоговые раны</w:t>
      </w:r>
    </w:p>
    <w:p w:rsidR="00C30DB1" w:rsidRPr="00C30DB1" w:rsidRDefault="00C30DB1" w:rsidP="00C30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C30DB1">
        <w:rPr>
          <w:rFonts w:ascii="Calibri" w:eastAsia="Calibri" w:hAnsi="Calibri" w:cs="Times New Roman"/>
          <w:sz w:val="28"/>
          <w:szCs w:val="28"/>
        </w:rPr>
        <w:t>Послеоперационные гнойные осложнения</w:t>
      </w:r>
    </w:p>
    <w:p w:rsidR="00C30DB1" w:rsidRPr="00C30DB1" w:rsidRDefault="00C30DB1" w:rsidP="00C30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C30DB1">
        <w:rPr>
          <w:rFonts w:ascii="Calibri" w:eastAsia="Calibri" w:hAnsi="Calibri" w:cs="Times New Roman"/>
          <w:sz w:val="28"/>
          <w:szCs w:val="28"/>
        </w:rPr>
        <w:t>Пролежни, осложненные нагноением, флегмоной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0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Травматология и ортопедия:</w:t>
      </w:r>
    </w:p>
    <w:tbl>
      <w:tblPr>
        <w:tblW w:w="837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7"/>
      </w:tblGrid>
      <w:tr w:rsidR="00C30DB1" w:rsidRPr="00C30DB1" w:rsidTr="00C30DB1">
        <w:trPr>
          <w:tblCellSpacing w:w="0" w:type="dxa"/>
        </w:trPr>
        <w:tc>
          <w:tcPr>
            <w:tcW w:w="10035" w:type="dxa"/>
            <w:hideMark/>
          </w:tcPr>
          <w:p w:rsidR="00C30DB1" w:rsidRPr="00C30DB1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Переломы и вывихи позвоночника без повреждения спинного мозга</w:t>
            </w:r>
          </w:p>
          <w:p w:rsidR="00C30DB1" w:rsidRPr="00C30DB1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Множественные переломы рёбер (4 и больше)</w:t>
            </w:r>
          </w:p>
          <w:p w:rsidR="00C30DB1" w:rsidRPr="00C30DB1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Пневмо-, гемоторакс свежий.</w:t>
            </w:r>
          </w:p>
          <w:p w:rsidR="00C30DB1" w:rsidRPr="00C30DB1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  Вывих бедра.</w:t>
            </w:r>
          </w:p>
          <w:p w:rsidR="00C30DB1" w:rsidRPr="00C30DB1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  Дву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х-</w:t>
            </w:r>
            <w:proofErr w:type="gramEnd"/>
            <w:r w:rsidRPr="00C30DB1">
              <w:rPr>
                <w:rFonts w:ascii="Calibri" w:eastAsia="Calibri" w:hAnsi="Calibri" w:cs="Times New Roman"/>
              </w:rPr>
              <w:t xml:space="preserve"> и трёхлодыжечные переломы.</w:t>
            </w:r>
          </w:p>
          <w:p w:rsidR="00C30DB1" w:rsidRPr="00C30DB1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  Осложненные переломы</w:t>
            </w:r>
          </w:p>
          <w:p w:rsidR="00C30DB1" w:rsidRPr="00C30DB1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Гемартроз</w:t>
            </w:r>
          </w:p>
          <w:p w:rsidR="00C30DB1" w:rsidRPr="00C30DB1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 Термические поражения без нагноения.</w:t>
            </w:r>
          </w:p>
          <w:p w:rsidR="00C30DB1" w:rsidRPr="00C30DB1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  Переломы костей конечностей, таза, позвоночника в сочетании с сотрясением головного мозга</w:t>
            </w:r>
          </w:p>
          <w:p w:rsidR="00C30DB1" w:rsidRPr="00C30DB1" w:rsidRDefault="00C30DB1" w:rsidP="00C3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   Синдром 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позиционного</w:t>
            </w:r>
            <w:proofErr w:type="gramEnd"/>
            <w:r w:rsidRPr="00C30DB1">
              <w:rPr>
                <w:rFonts w:ascii="Calibri" w:eastAsia="Calibri" w:hAnsi="Calibri" w:cs="Times New Roman"/>
              </w:rPr>
              <w:t xml:space="preserve"> сдавления</w:t>
            </w:r>
          </w:p>
        </w:tc>
      </w:tr>
    </w:tbl>
    <w:p w:rsidR="00C30DB1" w:rsidRPr="00C30DB1" w:rsidRDefault="00C30DB1" w:rsidP="00C30DB1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4F81BD"/>
        </w:rPr>
      </w:pPr>
      <w:r w:rsidRPr="00C30DB1">
        <w:rPr>
          <w:rFonts w:ascii="Cambria" w:eastAsia="Times New Roman" w:hAnsi="Cambria" w:cs="Times New Roman"/>
          <w:b/>
          <w:bCs/>
          <w:color w:val="4F81BD"/>
          <w:u w:val="single"/>
        </w:rPr>
        <w:t> Урология: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Почечная колика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Острые гнойные заболевания верхних мочевых путей</w:t>
      </w:r>
    </w:p>
    <w:p w:rsidR="00C30DB1" w:rsidRPr="00C30DB1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Острые гнойные заболевания мужских половых органов</w:t>
      </w:r>
    </w:p>
    <w:p w:rsidR="00C30DB1" w:rsidRPr="00C30DB1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 xml:space="preserve">Острая задержка мочи впервые возникшая </w:t>
      </w:r>
    </w:p>
    <w:p w:rsidR="00C30DB1" w:rsidRPr="00C30DB1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 xml:space="preserve">Рецидив острой задержки мочи после катетеризации мочевого пузыря у больных с ранее установленным диагнозом </w:t>
      </w:r>
    </w:p>
    <w:p w:rsidR="00C30DB1" w:rsidRPr="00C30DB1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Макрогематурия</w:t>
      </w:r>
    </w:p>
    <w:p w:rsidR="00C30DB1" w:rsidRPr="00C30DB1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 xml:space="preserve">Парафимоз </w:t>
      </w:r>
    </w:p>
    <w:p w:rsidR="00C30DB1" w:rsidRPr="00C30DB1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lastRenderedPageBreak/>
        <w:t>Травма органов мочевыделительной системы</w:t>
      </w:r>
    </w:p>
    <w:p w:rsidR="00C30DB1" w:rsidRPr="00C30DB1" w:rsidRDefault="00C30DB1" w:rsidP="00C30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Опухоли мочеполовой системы, осложненные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Неврология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1.Острое нарушение мозгового кровообращения (гемморагический или ишемический инсульт)</w:t>
      </w:r>
    </w:p>
    <w:p w:rsidR="00C30DB1" w:rsidRPr="00C30DB1" w:rsidRDefault="00C30DB1" w:rsidP="00C30D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Острый менингит (неинфекционный)</w:t>
      </w:r>
    </w:p>
    <w:p w:rsidR="00C30DB1" w:rsidRPr="00C30DB1" w:rsidRDefault="00C30DB1" w:rsidP="00C30D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Острый энцефалит</w:t>
      </w:r>
    </w:p>
    <w:p w:rsidR="00C30DB1" w:rsidRPr="00C30DB1" w:rsidRDefault="00C30DB1" w:rsidP="00C30D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Абсцесс головного мозга</w:t>
      </w:r>
    </w:p>
    <w:tbl>
      <w:tblPr>
        <w:tblW w:w="82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4864"/>
      </w:tblGrid>
      <w:tr w:rsidR="00C30DB1" w:rsidRPr="00C30DB1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</w:p>
        </w:tc>
        <w:tc>
          <w:tcPr>
            <w:tcW w:w="6120" w:type="dxa"/>
            <w:hideMark/>
          </w:tcPr>
          <w:p w:rsidR="00C30DB1" w:rsidRPr="00C30DB1" w:rsidRDefault="00C30DB1" w:rsidP="00C30DB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0DB1" w:rsidRPr="00C30DB1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4.  Последствия перенесенных органических заболеваний  НС</w:t>
            </w:r>
          </w:p>
        </w:tc>
        <w:tc>
          <w:tcPr>
            <w:tcW w:w="6120" w:type="dxa"/>
            <w:hideMark/>
          </w:tcPr>
          <w:p w:rsidR="00C30DB1" w:rsidRPr="00C30DB1" w:rsidRDefault="00C30DB1" w:rsidP="00C30DB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0DB1" w:rsidRPr="00C30DB1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5. Вегетососудистая дистония</w:t>
            </w:r>
          </w:p>
        </w:tc>
        <w:tc>
          <w:tcPr>
            <w:tcW w:w="6120" w:type="dxa"/>
            <w:hideMark/>
          </w:tcPr>
          <w:p w:rsidR="00C30DB1" w:rsidRPr="00C30DB1" w:rsidRDefault="00C30DB1" w:rsidP="00C30DB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0DB1" w:rsidRPr="00C30DB1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6. Дисциркуляторная энцефалопатия</w:t>
            </w:r>
          </w:p>
        </w:tc>
        <w:tc>
          <w:tcPr>
            <w:tcW w:w="6120" w:type="dxa"/>
            <w:hideMark/>
          </w:tcPr>
          <w:p w:rsidR="00C30DB1" w:rsidRPr="00C30DB1" w:rsidRDefault="00C30DB1" w:rsidP="00C30DB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0DB1" w:rsidRPr="00C30DB1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7. Эпилепсия</w:t>
            </w:r>
          </w:p>
        </w:tc>
        <w:tc>
          <w:tcPr>
            <w:tcW w:w="6120" w:type="dxa"/>
            <w:hideMark/>
          </w:tcPr>
          <w:p w:rsidR="00C30DB1" w:rsidRPr="00C30DB1" w:rsidRDefault="00C30DB1" w:rsidP="00C30DB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0DB1" w:rsidRPr="00C30DB1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8. Дегенеративные заболевания позвоночника </w:t>
            </w:r>
          </w:p>
        </w:tc>
        <w:tc>
          <w:tcPr>
            <w:tcW w:w="6120" w:type="dxa"/>
            <w:hideMark/>
          </w:tcPr>
          <w:p w:rsidR="00C30DB1" w:rsidRPr="00C30DB1" w:rsidRDefault="00C30DB1" w:rsidP="00C30DB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0DB1" w:rsidRPr="00C30DB1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30DB1" w:rsidRDefault="00C30DB1" w:rsidP="00C30DB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120" w:type="dxa"/>
            <w:hideMark/>
          </w:tcPr>
          <w:p w:rsidR="00C30DB1" w:rsidRPr="00C30DB1" w:rsidRDefault="00C30DB1" w:rsidP="00C30DB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0DB1" w:rsidRPr="00C30DB1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30DB1" w:rsidRDefault="00C30DB1" w:rsidP="00C30DB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120" w:type="dxa"/>
            <w:hideMark/>
          </w:tcPr>
          <w:p w:rsidR="00C30DB1" w:rsidRPr="00C30DB1" w:rsidRDefault="00C30DB1" w:rsidP="00C30DB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0DB1" w:rsidRPr="00C30DB1" w:rsidTr="00C30DB1">
        <w:trPr>
          <w:tblCellSpacing w:w="0" w:type="dxa"/>
        </w:trPr>
        <w:tc>
          <w:tcPr>
            <w:tcW w:w="3780" w:type="dxa"/>
            <w:hideMark/>
          </w:tcPr>
          <w:p w:rsidR="00C30DB1" w:rsidRPr="00C30DB1" w:rsidRDefault="00C30DB1" w:rsidP="00C30DB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120" w:type="dxa"/>
            <w:hideMark/>
          </w:tcPr>
          <w:p w:rsidR="00C30DB1" w:rsidRPr="00C30DB1" w:rsidRDefault="00C30DB1" w:rsidP="00C30DB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Кардиология</w:t>
      </w:r>
    </w:p>
    <w:p w:rsidR="00C30DB1" w:rsidRPr="00C30DB1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Острый инфаркт миокарда</w:t>
      </w:r>
    </w:p>
    <w:p w:rsidR="00C30DB1" w:rsidRPr="00C30DB1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Острый коронарный синдром</w:t>
      </w:r>
    </w:p>
    <w:p w:rsidR="00C30DB1" w:rsidRPr="00C30DB1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Нестабильная стенокардия</w:t>
      </w:r>
    </w:p>
    <w:p w:rsidR="00C30DB1" w:rsidRPr="00C30DB1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Впервые возникшая стенокардия</w:t>
      </w:r>
    </w:p>
    <w:p w:rsidR="00C30DB1" w:rsidRPr="00C30DB1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ТЭЛ</w:t>
      </w:r>
      <w:proofErr w:type="gramStart"/>
      <w:r w:rsidRPr="00C30DB1">
        <w:rPr>
          <w:rFonts w:ascii="Calibri" w:eastAsia="Calibri" w:hAnsi="Calibri" w:cs="Times New Roman"/>
        </w:rPr>
        <w:t>А(</w:t>
      </w:r>
      <w:proofErr w:type="gramEnd"/>
      <w:r w:rsidRPr="00C30DB1">
        <w:rPr>
          <w:rFonts w:ascii="Calibri" w:eastAsia="Calibri" w:hAnsi="Calibri" w:cs="Times New Roman"/>
        </w:rPr>
        <w:t>при отсутствии тромбоза, тромбофлебита  вен конечностей)</w:t>
      </w:r>
    </w:p>
    <w:p w:rsidR="00C30DB1" w:rsidRPr="00C30DB1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Осложненный гипертонический криз</w:t>
      </w:r>
    </w:p>
    <w:p w:rsidR="00C30DB1" w:rsidRPr="00C30DB1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Острый инфекционный эндокардит</w:t>
      </w:r>
    </w:p>
    <w:p w:rsidR="00C30DB1" w:rsidRPr="00C30DB1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Острый миокардит</w:t>
      </w:r>
    </w:p>
    <w:p w:rsidR="00C30DB1" w:rsidRPr="00C30DB1" w:rsidRDefault="00C30DB1" w:rsidP="00C3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Ревматизм, активная фаза 2-3 степень активности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Нарушение ритма сердца с МЭС или нарушениями гемодинамики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 Другие заболевания </w:t>
      </w:r>
      <w:proofErr w:type="gramStart"/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при развитии угрожающих жизни осложнений:</w:t>
      </w:r>
    </w:p>
    <w:tbl>
      <w:tblPr>
        <w:tblW w:w="8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495"/>
        <w:gridCol w:w="3180"/>
      </w:tblGrid>
      <w:tr w:rsidR="00C30DB1" w:rsidRPr="00C30DB1" w:rsidTr="00C30DB1">
        <w:trPr>
          <w:tblCellSpacing w:w="0" w:type="dxa"/>
        </w:trPr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</w:p>
        </w:tc>
        <w:tc>
          <w:tcPr>
            <w:tcW w:w="6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Осложнения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DB1" w:rsidRPr="00C30DB1" w:rsidRDefault="00C30DB1" w:rsidP="00C3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недостаточность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Жизнеугрожающие нарушения ритма и проводимости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ХИБС</w:t>
            </w:r>
          </w:p>
          <w:p w:rsidR="00C30DB1" w:rsidRPr="00C30DB1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Постинфарктный кардиосклероз</w:t>
            </w:r>
          </w:p>
          <w:p w:rsidR="00C30DB1" w:rsidRPr="00C30DB1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Эндокардит</w:t>
            </w:r>
          </w:p>
          <w:p w:rsidR="00C30DB1" w:rsidRPr="00C30DB1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Миокардит</w:t>
            </w:r>
          </w:p>
          <w:p w:rsidR="00C30DB1" w:rsidRPr="00C30DB1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Перикардит</w:t>
            </w:r>
          </w:p>
          <w:p w:rsidR="00C30DB1" w:rsidRPr="00C30DB1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Ревматизм н/ф 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или</w:t>
            </w:r>
            <w:proofErr w:type="gramEnd"/>
            <w:r w:rsidRPr="00C30DB1">
              <w:rPr>
                <w:rFonts w:ascii="Calibri" w:eastAsia="Calibri" w:hAnsi="Calibri" w:cs="Times New Roman"/>
              </w:rPr>
              <w:t xml:space="preserve"> </w:t>
            </w:r>
            <w:r w:rsidRPr="00C30DB1">
              <w:rPr>
                <w:rFonts w:ascii="Calibri" w:eastAsia="Calibri" w:hAnsi="Calibri" w:cs="Times New Roman"/>
              </w:rPr>
              <w:lastRenderedPageBreak/>
              <w:t>а/ф 1 степени</w:t>
            </w:r>
          </w:p>
          <w:p w:rsidR="00C30DB1" w:rsidRPr="00C30DB1" w:rsidRDefault="00C30DB1" w:rsidP="00C3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Приобретенные и врожденные пороки сердца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8. Кардиомиопатия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9. Гипертоническая болезнь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lastRenderedPageBreak/>
              <w:t>Сердечная астма</w:t>
            </w:r>
          </w:p>
          <w:p w:rsidR="00C30DB1" w:rsidRPr="00C30DB1" w:rsidRDefault="00C30DB1" w:rsidP="00C30D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Отек легких</w:t>
            </w:r>
          </w:p>
          <w:p w:rsidR="00C30DB1" w:rsidRPr="00C30DB1" w:rsidRDefault="00C30DB1" w:rsidP="00C30D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Кардиогенный щок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1) Пароксизмальные тахикардии</w:t>
            </w:r>
          </w:p>
          <w:p w:rsidR="00C30DB1" w:rsidRPr="00C30DB1" w:rsidRDefault="00C30DB1" w:rsidP="00C30D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суправентрикулярная </w:t>
            </w:r>
          </w:p>
          <w:p w:rsidR="00C30DB1" w:rsidRPr="00C30DB1" w:rsidRDefault="00C30DB1" w:rsidP="00C30D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желудочковая </w:t>
            </w:r>
          </w:p>
          <w:p w:rsidR="00C30DB1" w:rsidRPr="00C30DB1" w:rsidRDefault="00C30DB1" w:rsidP="00C30D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мерцательная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  Нарушения  проводимости:</w:t>
            </w:r>
          </w:p>
          <w:p w:rsidR="00C30DB1" w:rsidRPr="00C30DB1" w:rsidRDefault="00C30DB1" w:rsidP="00C30D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АВ блокада 2-3 степени с нарушением гемодинамики или синдромом МЭС</w:t>
            </w:r>
          </w:p>
          <w:p w:rsidR="00C30DB1" w:rsidRPr="00C30DB1" w:rsidRDefault="00C30DB1" w:rsidP="00C30D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СССУ с нарушением гемодинамики или Sd МЭС</w:t>
            </w:r>
          </w:p>
        </w:tc>
      </w:tr>
    </w:tbl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Пульмонология</w:t>
      </w:r>
    </w:p>
    <w:tbl>
      <w:tblPr>
        <w:tblW w:w="8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5123"/>
      </w:tblGrid>
      <w:tr w:rsidR="00C30DB1" w:rsidRPr="00C30DB1" w:rsidTr="00C30DB1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для экстренной госпитализации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 Пневмония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возраст более 60 лет</w:t>
            </w:r>
          </w:p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острая дыхательная недостаточность (число дыхательных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.</w:t>
            </w:r>
            <w:proofErr w:type="gramEnd"/>
            <w:r w:rsidRPr="00C30DB1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д</w:t>
            </w:r>
            <w:proofErr w:type="gramEnd"/>
            <w:r w:rsidRPr="00C30DB1">
              <w:rPr>
                <w:rFonts w:ascii="Calibri" w:eastAsia="Calibri" w:hAnsi="Calibri" w:cs="Times New Roman"/>
              </w:rPr>
              <w:t>вижений более 22 в мин.,</w:t>
            </w:r>
          </w:p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острая сосудистая  недостаточность, </w:t>
            </w:r>
          </w:p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спутанное  сознание;     </w:t>
            </w:r>
          </w:p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внелегочные очаги инфекции;</w:t>
            </w:r>
          </w:p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  значительные отклонения лабораторных данных (лейкопения менее 4-10x9, лейкоцитоз более  25-30)  </w:t>
            </w:r>
          </w:p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гипоксемия;     </w:t>
            </w:r>
          </w:p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снижение функции почек, печени    </w:t>
            </w:r>
          </w:p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поражение более 1 сегмента </w:t>
            </w:r>
          </w:p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признаки септицемии;              </w:t>
            </w:r>
          </w:p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атипичные пневмонии или развившиеся на фоне   иммунодефицитных состояний</w:t>
            </w:r>
          </w:p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хронические бронхолегочные заболевания</w:t>
            </w:r>
          </w:p>
          <w:p w:rsidR="00C30DB1" w:rsidRPr="00C30DB1" w:rsidRDefault="00C30DB1" w:rsidP="00C3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сахарный диабет, заболевания крови, ИБС и другие тяжелые соматические заболевания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 Бронхиальная астма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астматический статус</w:t>
            </w:r>
          </w:p>
          <w:p w:rsidR="00C30DB1" w:rsidRPr="00C30DB1" w:rsidRDefault="00C30DB1" w:rsidP="00C30D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обострение астмы 3-4 ступени</w:t>
            </w:r>
          </w:p>
          <w:p w:rsidR="00C30DB1" w:rsidRPr="00C30DB1" w:rsidRDefault="00C30DB1" w:rsidP="00C30D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передозировка симпатомиметиков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Хронический бронхит</w:t>
            </w:r>
          </w:p>
          <w:p w:rsidR="00C30DB1" w:rsidRPr="00C30DB1" w:rsidRDefault="00C30DB1" w:rsidP="00C30D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ХОБЛ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острая дыхательная недостаточность</w:t>
            </w:r>
          </w:p>
          <w:p w:rsidR="00C30DB1" w:rsidRPr="00C30DB1" w:rsidRDefault="00C30DB1" w:rsidP="00C30D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выраженный бронхообструктивный синдром (2-3 стадия)</w:t>
            </w:r>
          </w:p>
          <w:p w:rsidR="00C30DB1" w:rsidRPr="00C30DB1" w:rsidRDefault="00C30DB1" w:rsidP="00C30D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декомпенсация легочного сердца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Плеврит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экссудативный</w:t>
            </w:r>
          </w:p>
          <w:p w:rsidR="00C30DB1" w:rsidRPr="00C30DB1" w:rsidRDefault="00C30DB1" w:rsidP="00C30D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на фоне онкопатологии</w:t>
            </w:r>
          </w:p>
          <w:p w:rsidR="00C30DB1" w:rsidRPr="00C30DB1" w:rsidRDefault="00C30DB1" w:rsidP="00C30D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с выраженным болевым синдромом</w:t>
            </w:r>
          </w:p>
        </w:tc>
      </w:tr>
    </w:tbl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Терапия</w:t>
      </w:r>
    </w:p>
    <w:tbl>
      <w:tblPr>
        <w:tblW w:w="82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5063"/>
      </w:tblGrid>
      <w:tr w:rsidR="00C30DB1" w:rsidRPr="00C30DB1" w:rsidTr="00C30DB1">
        <w:trPr>
          <w:tblCellSpacing w:w="0" w:type="dxa"/>
        </w:trPr>
        <w:tc>
          <w:tcPr>
            <w:tcW w:w="3201" w:type="dxa"/>
            <w:hideMark/>
          </w:tcPr>
          <w:p w:rsidR="00C30DB1" w:rsidRPr="00C30DB1" w:rsidRDefault="00C30DB1" w:rsidP="00C30DB1">
            <w:pPr>
              <w:numPr>
                <w:ilvl w:val="0"/>
                <w:numId w:val="20"/>
              </w:numPr>
              <w:spacing w:before="100" w:beforeAutospacing="1" w:after="24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 Аллергические заболевания (реакции)</w:t>
            </w:r>
          </w:p>
        </w:tc>
        <w:tc>
          <w:tcPr>
            <w:tcW w:w="5063" w:type="dxa"/>
            <w:hideMark/>
          </w:tcPr>
          <w:p w:rsidR="00C30DB1" w:rsidRPr="00C30DB1" w:rsidRDefault="00C30DB1" w:rsidP="00C3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Анафилактический шок</w:t>
            </w:r>
          </w:p>
          <w:p w:rsidR="00C30DB1" w:rsidRPr="00C30DB1" w:rsidRDefault="00C30DB1" w:rsidP="00C3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Отек Квинке</w:t>
            </w:r>
          </w:p>
          <w:p w:rsidR="00C30DB1" w:rsidRPr="00C30DB1" w:rsidRDefault="00C30DB1" w:rsidP="00C3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Синдром Лаела</w:t>
            </w:r>
          </w:p>
          <w:p w:rsidR="00C30DB1" w:rsidRPr="00C30DB1" w:rsidRDefault="00C30DB1" w:rsidP="00C3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lastRenderedPageBreak/>
              <w:t>Аллергический отек дыхательных путей</w:t>
            </w:r>
          </w:p>
          <w:p w:rsidR="00C30DB1" w:rsidRPr="00C30DB1" w:rsidRDefault="00C30DB1" w:rsidP="00C3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Генерализованнпя крапивница</w:t>
            </w:r>
          </w:p>
          <w:p w:rsidR="00C30DB1" w:rsidRPr="00C30DB1" w:rsidRDefault="00C30DB1" w:rsidP="00C3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Синдром Стивенса-Джонсона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8264" w:type="dxa"/>
            <w:gridSpan w:val="2"/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Заболевание почек, не требующие хирургического лечения, с ХПН 2-3 ст. ,</w:t>
            </w:r>
            <w:proofErr w:type="gramEnd"/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3. Сахарный диабет, декомпенсация (кетоацидоз, гипогликемия)</w:t>
            </w:r>
          </w:p>
        </w:tc>
      </w:tr>
    </w:tbl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Гастроэнтерология</w:t>
      </w:r>
    </w:p>
    <w:tbl>
      <w:tblPr>
        <w:tblW w:w="81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4384"/>
      </w:tblGrid>
      <w:tr w:rsidR="00C30DB1" w:rsidRPr="00C30DB1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Нозологическая форма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для экстренной госпитализации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Эзофагит, гастрит, дуоденит</w:t>
            </w:r>
          </w:p>
          <w:p w:rsidR="00C30DB1" w:rsidRPr="00C30DB1" w:rsidRDefault="00C30DB1" w:rsidP="00C3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Язвенная болезнь  желудка </w:t>
            </w:r>
          </w:p>
          <w:p w:rsidR="00C30DB1" w:rsidRPr="00C30DB1" w:rsidRDefault="00C30DB1" w:rsidP="00C3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Язвенная болезнь 12 перстной кишки</w:t>
            </w:r>
          </w:p>
          <w:p w:rsidR="00C30DB1" w:rsidRPr="00C30DB1" w:rsidRDefault="00C30DB1" w:rsidP="00C3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Хронический энтероколит</w:t>
            </w:r>
          </w:p>
          <w:p w:rsidR="00C30DB1" w:rsidRPr="00C30DB1" w:rsidRDefault="00C30DB1" w:rsidP="00C3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Неспецифический язвенный колит</w:t>
            </w:r>
          </w:p>
          <w:p w:rsidR="00C30DB1" w:rsidRPr="00C30DB1" w:rsidRDefault="00C30DB1" w:rsidP="00C3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Болезнь Крона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Угроза кровотечения</w:t>
            </w:r>
          </w:p>
          <w:p w:rsidR="00C30DB1" w:rsidRPr="00C30DB1" w:rsidRDefault="00C30DB1" w:rsidP="00C30D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Выраженный болевой синдром </w:t>
            </w:r>
          </w:p>
          <w:p w:rsidR="00C30DB1" w:rsidRPr="00C30DB1" w:rsidRDefault="00C30DB1" w:rsidP="00C30D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Выраженный диспептический синдром</w:t>
            </w:r>
          </w:p>
          <w:p w:rsidR="00C30DB1" w:rsidRPr="00C30DB1" w:rsidRDefault="00C30DB1" w:rsidP="00C30D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Выраженные электролитные нарушения</w:t>
            </w:r>
          </w:p>
          <w:p w:rsidR="00C30DB1" w:rsidRPr="00C30DB1" w:rsidRDefault="00C30DB1" w:rsidP="00C30D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Выраженная гиповолемия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Хронический холецистит</w:t>
            </w:r>
          </w:p>
          <w:p w:rsidR="00C30DB1" w:rsidRPr="00C30DB1" w:rsidRDefault="00C30DB1" w:rsidP="00C30D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Хронический панкреатит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Выраженный болевой синдром </w:t>
            </w:r>
          </w:p>
          <w:p w:rsidR="00C30DB1" w:rsidRPr="00C30DB1" w:rsidRDefault="00C30DB1" w:rsidP="00C30D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Выраженный диспептический синдром</w:t>
            </w:r>
          </w:p>
          <w:p w:rsidR="00C30DB1" w:rsidRPr="00C30DB1" w:rsidRDefault="00C30DB1" w:rsidP="00C30D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Выраженные электролитные нарушения</w:t>
            </w:r>
          </w:p>
          <w:p w:rsidR="00C30DB1" w:rsidRPr="00C30DB1" w:rsidRDefault="00C30DB1" w:rsidP="00C30D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Выраженная гиповолемия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Острый, хронический гепатит (не инфекционный)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10.  Цирроз печени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Паренхиматозная желтуха впервые с БРБ более 70 мкм/л</w:t>
            </w:r>
          </w:p>
          <w:p w:rsidR="00C30DB1" w:rsidRPr="00C30DB1" w:rsidRDefault="00C30DB1" w:rsidP="00C30D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Напряженный асцит</w:t>
            </w:r>
          </w:p>
          <w:p w:rsidR="00C30DB1" w:rsidRPr="00C30DB1" w:rsidRDefault="00C30DB1" w:rsidP="00C30D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Печеночная энцефалопатия 3-4 стадия</w:t>
            </w:r>
          </w:p>
          <w:p w:rsidR="00C30DB1" w:rsidRPr="00C30DB1" w:rsidRDefault="00C30DB1" w:rsidP="00C30D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Угроза кровотечения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8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11.  Интенсивный абдоминальный или выраженный диспептический синдром неясного генеза после исключения хирургом острой  хирургичесой патологии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12.  Анемия  тяжелой степени тяжести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Гемоглобин менее 55 г/л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13.  Лейкозы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Бластный криз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14.  Тромбоцитопения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Тромбоциты менее 20-30</w:t>
            </w:r>
          </w:p>
          <w:p w:rsidR="00C30DB1" w:rsidRPr="00C30DB1" w:rsidRDefault="00C30DB1" w:rsidP="00C30DB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0DB1">
              <w:rPr>
                <w:rFonts w:ascii="Calibri" w:eastAsia="Calibri" w:hAnsi="Calibri" w:cs="Times New Roman"/>
              </w:rPr>
              <w:t>Выраженный гемморагический синдром</w:t>
            </w:r>
          </w:p>
        </w:tc>
      </w:tr>
    </w:tbl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госпитализации по экстренным показаниям осуществляется при   угрозе жизни больного при острой (экстренной) хирургической патологии и  состояниях, требующих неотложных лечебно-диагностических мероприятий и (или) круглосуточного наблюдения.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</w:pPr>
      <w:r w:rsidRPr="00C30DB1">
        <w:rPr>
          <w:rFonts w:ascii="Calibri" w:eastAsia="Calibri" w:hAnsi="Calibri" w:cs="Times New Roman"/>
          <w:b/>
          <w:bCs/>
          <w:i/>
          <w:iCs/>
        </w:rPr>
        <w:br w:type="page"/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Показания для плановой госпитализации в круглосуточный стационар</w:t>
      </w:r>
    </w:p>
    <w:p w:rsidR="00C30DB1" w:rsidRPr="00C30DB1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 невозможность проведения лечебных мероприятий в амбулаторно-поликлинических условиях;</w:t>
      </w:r>
    </w:p>
    <w:p w:rsidR="00C30DB1" w:rsidRPr="00C30DB1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 невозможность проведения диагностических мероприятий в амбулаторно-поликлинических условиях;</w:t>
      </w:r>
    </w:p>
    <w:p w:rsidR="00C30DB1" w:rsidRPr="00C30DB1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необходимость постоянного врачебного наблюдения не менее 3-х раз в сутки;</w:t>
      </w:r>
    </w:p>
    <w:p w:rsidR="00C30DB1" w:rsidRPr="00C30DB1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 необходимость круглосуточного выполнения лечебных процедур не менее 3-х раз в сутки;</w:t>
      </w:r>
    </w:p>
    <w:p w:rsidR="00C30DB1" w:rsidRPr="00C30DB1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 изоляция по эпидемиологическим показаниям;</w:t>
      </w:r>
    </w:p>
    <w:p w:rsidR="00C30DB1" w:rsidRPr="00C30DB1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 угроза для здоровья и жизни окружающих;</w:t>
      </w:r>
    </w:p>
    <w:p w:rsidR="00C30DB1" w:rsidRPr="00C30DB1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 осложненная беременность и роды;</w:t>
      </w:r>
    </w:p>
    <w:p w:rsidR="00C30DB1" w:rsidRPr="00C30DB1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 территориальная отдаленность больного от стационара (с учетом потенциально возможного ухудшения);</w:t>
      </w:r>
    </w:p>
    <w:p w:rsidR="00C30DB1" w:rsidRPr="00C30DB1" w:rsidRDefault="00C30DB1" w:rsidP="00C30D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 xml:space="preserve"> неэффективность амбулаторного лечения у часто и длительно </w:t>
      </w:r>
      <w:proofErr w:type="gramStart"/>
      <w:r w:rsidRPr="00C30DB1">
        <w:rPr>
          <w:rFonts w:ascii="Calibri" w:eastAsia="Calibri" w:hAnsi="Calibri" w:cs="Times New Roman"/>
        </w:rPr>
        <w:t>болеющих</w:t>
      </w:r>
      <w:proofErr w:type="gramEnd"/>
      <w:r w:rsidRPr="00C30DB1">
        <w:rPr>
          <w:rFonts w:ascii="Calibri" w:eastAsia="Calibri" w:hAnsi="Calibri" w:cs="Times New Roman"/>
        </w:rPr>
        <w:t>.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отсутствуют состояния угрожающие жизни больного и/или  состояния, требующие неотложных лечебно-диагностических мероприятий и  круглосуточного наблюдения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</w:pPr>
      <w:r w:rsidRPr="00C30DB1">
        <w:rPr>
          <w:rFonts w:ascii="Calibri" w:eastAsia="Calibri" w:hAnsi="Calibri" w:cs="Times New Roman"/>
          <w:b/>
          <w:bCs/>
          <w:i/>
          <w:iCs/>
        </w:rPr>
        <w:br w:type="page"/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Показания для плановой госпитализации в дневной стационар</w:t>
      </w:r>
    </w:p>
    <w:p w:rsidR="00C30DB1" w:rsidRPr="00C30DB1" w:rsidRDefault="00C30DB1" w:rsidP="00C30DB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C30DB1" w:rsidRPr="00C30DB1" w:rsidRDefault="00C30DB1" w:rsidP="00C30DB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C30DB1" w:rsidRPr="00C30DB1" w:rsidRDefault="00C30DB1" w:rsidP="00C30DB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C30DB1" w:rsidRPr="00C30DB1" w:rsidRDefault="00C30DB1" w:rsidP="00C30DB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C30DB1" w:rsidRPr="00C30DB1" w:rsidRDefault="00C30DB1" w:rsidP="00C30DB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C30DB1" w:rsidRPr="00C30DB1" w:rsidRDefault="00C30DB1" w:rsidP="00C30DB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30DB1">
        <w:rPr>
          <w:rFonts w:ascii="Calibri" w:eastAsia="Calibri" w:hAnsi="Calibri" w:cs="Times New Roman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rPr>
          <w:rFonts w:ascii="Calibri" w:eastAsia="Calibri" w:hAnsi="Calibri" w:cs="Times New Roman"/>
          <w:sz w:val="28"/>
          <w:szCs w:val="28"/>
        </w:rPr>
      </w:pPr>
      <w:r w:rsidRPr="00C30DB1">
        <w:rPr>
          <w:rFonts w:ascii="Calibri" w:eastAsia="Calibri" w:hAnsi="Calibri" w:cs="Times New Roman"/>
          <w:sz w:val="28"/>
          <w:szCs w:val="28"/>
        </w:rPr>
        <w:br w:type="page"/>
      </w:r>
    </w:p>
    <w:p w:rsidR="00C30DB1" w:rsidRPr="00C30DB1" w:rsidRDefault="00C30DB1" w:rsidP="00C30DB1">
      <w:pPr>
        <w:spacing w:before="100" w:beforeAutospacing="1" w:after="100" w:afterAutospacing="1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</w:rPr>
      </w:pPr>
      <w:r w:rsidRPr="00C30DB1">
        <w:rPr>
          <w:rFonts w:ascii="Calibri" w:eastAsia="Calibri" w:hAnsi="Calibri" w:cs="Times New Roman"/>
          <w:sz w:val="28"/>
          <w:szCs w:val="28"/>
        </w:rPr>
        <w:lastRenderedPageBreak/>
        <w:t>Порядок госпитализации больного в стационар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 (Приложение  2)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 с информированного согласия больным обследоваться на платной основе.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         Срок ожидания плановой госпитализации не должен превышать 1 месяца.</w:t>
      </w:r>
    </w:p>
    <w:p w:rsidR="00C30DB1" w:rsidRPr="00C30DB1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Calibri" w:eastAsia="Calibri" w:hAnsi="Calibri" w:cs="Times New Roman"/>
        </w:rPr>
        <w:br w:type="page"/>
      </w:r>
    </w:p>
    <w:p w:rsidR="00C30DB1" w:rsidRPr="00C30DB1" w:rsidRDefault="00C30DB1" w:rsidP="00C30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30DB1" w:rsidRPr="00C30DB1" w:rsidRDefault="00C30DB1" w:rsidP="00C30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минимального обследования на амбулаторном этапе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Кардиология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крови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мочи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крови на RW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биохимические анализы крови (в зависимости от нозологии)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флюорография грудной клетки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ЭКГ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Гастроэнтерология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крови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мочи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копрограмма (энтерит, синдром раздраженного кишечника, язвенный колит, болезнь оперированного желудка)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АЛТ, ACT, ФПП - (гепатит, цирроз печени)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амилаза (диастаза) - (панкреатит, ПХЭС)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флюорография грудной клетки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фиброгастроскопия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УЗИ (при заболеваниях печени, поджелудочной железы, кишечника)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фиброколоноскопия (при энтеритах, язвенных колитах, </w:t>
      </w:r>
      <w:proofErr w:type="gramStart"/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с-м</w:t>
      </w:r>
      <w:proofErr w:type="gramEnd"/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раздраженного кишечника)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ирригоскопия (при энтеритах, язвенных колитах, </w:t>
      </w:r>
      <w:proofErr w:type="gramStart"/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с-м</w:t>
      </w:r>
      <w:proofErr w:type="gramEnd"/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раздраженного кишечника)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ЭКГ - у лиц, старше 50 лет с болевым синдромом и сочетанием с ИБС, ГБ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 гинеколога - женщинам с болевым абдоминальным синдромом неясного генеза.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Пульмонология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крови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общий анализ мочи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клинический анализ мокроты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бакпосев мокроты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микроскопия мокроты на ВК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крови на RW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флюорография (рентгенография) в 2-х проекциях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спирометрия, пикфлуометрия (бронхиальная астма)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ЭКГ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газов крови (бронхообструктивный синдром - при возможности)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Эндокринология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крови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мочи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сахар крови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крови на RW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мочевина крови (сахарный диабет, тиреотоксикоз)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ацетон мочи (сахарный диабет)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функциональные пробы печени (сахарный диабет, тиреотоксикоз)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флюорография грудной клетки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ЭКГ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 гинеколога (женщин)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рентгенография турецкого седла (заболевания гипоталамо-гипофизарной области)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Неврология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крови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мочи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крови на RW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сахар крови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флюорография грудной клетки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ЭКГ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 гинеколога (женщин)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эхоэнцефалограмма (при поражении ЦНС)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электроэхоэнцефалограмма (при эпилепсии)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Гинекология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крови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анализ мочи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крови на RW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обследования на заболевания, передающиеся половым путем (хламидии, гонорея, трихомонады, уреоплазмы и т.п.) - при воспалительных заболеваниях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биоптат из полости матки на цитогистологическое и бактериологическое исследование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крови на железо сыворотки (анемии беременных, миома)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биохимический анализ крови (функциональные пробы печени, почек, свертывающей системы) при гестозах 1-2 половины беременности и миоме тела матки, эндометриозе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флюорография грудной клетки (1 раз в год)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Хирургия (урология, травматология, нейрохирургия, челюстно-лицевая и абдоминальная хирургия)</w:t>
      </w:r>
    </w:p>
    <w:tbl>
      <w:tblPr>
        <w:tblW w:w="80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2709"/>
        <w:gridCol w:w="2667"/>
      </w:tblGrid>
      <w:tr w:rsidR="00C30DB1" w:rsidRPr="00C30DB1" w:rsidTr="00C30DB1">
        <w:trPr>
          <w:tblCellSpacing w:w="0" w:type="dxa"/>
        </w:trPr>
        <w:tc>
          <w:tcPr>
            <w:tcW w:w="8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срок обследования в зависимости от предполагаемого лечения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Консервативное лечение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под 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gramEnd"/>
          </w:p>
          <w:p w:rsidR="00C30DB1" w:rsidRPr="00C30DB1" w:rsidRDefault="00C30DB1" w:rsidP="00C3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анестезией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под наркозом</w:t>
            </w:r>
          </w:p>
        </w:tc>
      </w:tr>
      <w:tr w:rsidR="00C30DB1" w:rsidRPr="00C30DB1" w:rsidTr="00C30DB1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1.  Общий анализ кров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&gt;1 нед),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 Время свёртывания </w:t>
            </w: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&gt;1 нед),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3.  Длительность кровотечени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&gt;1 нед); 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4.  Общий анализ моч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&gt;1 нед),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5.  ПТ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&gt;1 нед),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6.  Сахар кров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&gt;1 нед)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7.  ЭК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&gt;1 нед); 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8.  Заключение терапевта (педиатра) (не &gt;1 нед)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 RW(не &gt;1 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); </w:t>
            </w:r>
          </w:p>
          <w:p w:rsidR="00C30DB1" w:rsidRPr="00C30DB1" w:rsidRDefault="00C30DB1" w:rsidP="00C30DB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Заключение флюорографии (не более 1 года) </w:t>
            </w:r>
          </w:p>
          <w:p w:rsidR="00C30DB1" w:rsidRPr="00C30DB1" w:rsidRDefault="00C30DB1" w:rsidP="00C30DB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Заключение специалистов (по показаниям) (не &gt;1 нед)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lastRenderedPageBreak/>
              <w:t>Общий анализ крови + тромбоциты (не &gt;1 нед)</w:t>
            </w:r>
          </w:p>
          <w:p w:rsidR="00C30DB1" w:rsidRPr="00C30DB1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Общий анализ </w:t>
            </w:r>
            <w:r w:rsidRPr="00C30DB1">
              <w:rPr>
                <w:rFonts w:ascii="Calibri" w:eastAsia="Calibri" w:hAnsi="Calibri" w:cs="Times New Roman"/>
              </w:rPr>
              <w:lastRenderedPageBreak/>
              <w:t>моч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и(</w:t>
            </w:r>
            <w:proofErr w:type="gramEnd"/>
            <w:r w:rsidRPr="00C30DB1">
              <w:rPr>
                <w:rFonts w:ascii="Calibri" w:eastAsia="Calibri" w:hAnsi="Calibri" w:cs="Times New Roman"/>
              </w:rPr>
              <w:t xml:space="preserve">не &gt;1 нед), </w:t>
            </w:r>
          </w:p>
          <w:p w:rsidR="00C30DB1" w:rsidRPr="00C30DB1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ПТИ, (не &gt;1 нед)</w:t>
            </w:r>
          </w:p>
          <w:p w:rsidR="00C30DB1" w:rsidRPr="00C30DB1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C30DB1">
              <w:rPr>
                <w:rFonts w:ascii="Calibri" w:eastAsia="Calibri" w:hAnsi="Calibri" w:cs="Times New Roman"/>
              </w:rPr>
              <w:t>C</w:t>
            </w:r>
            <w:proofErr w:type="gramEnd"/>
            <w:r w:rsidRPr="00C30DB1">
              <w:rPr>
                <w:rFonts w:ascii="Calibri" w:eastAsia="Calibri" w:hAnsi="Calibri" w:cs="Times New Roman"/>
              </w:rPr>
              <w:t>ахар крови (не &gt;1 нед)</w:t>
            </w:r>
          </w:p>
          <w:p w:rsidR="00C30DB1" w:rsidRPr="00C30DB1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Общий билирубин и фракци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и(</w:t>
            </w:r>
            <w:proofErr w:type="gramEnd"/>
            <w:r w:rsidRPr="00C30DB1">
              <w:rPr>
                <w:rFonts w:ascii="Calibri" w:eastAsia="Calibri" w:hAnsi="Calibri" w:cs="Times New Roman"/>
              </w:rPr>
              <w:t>не &gt;1 нед),</w:t>
            </w:r>
          </w:p>
          <w:p w:rsidR="00C30DB1" w:rsidRPr="00C30DB1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 АСТ, АЛ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Т(</w:t>
            </w:r>
            <w:proofErr w:type="gramEnd"/>
            <w:r w:rsidRPr="00C30DB1">
              <w:rPr>
                <w:rFonts w:ascii="Calibri" w:eastAsia="Calibri" w:hAnsi="Calibri" w:cs="Times New Roman"/>
              </w:rPr>
              <w:t>не &gt;1 нед),</w:t>
            </w:r>
          </w:p>
          <w:p w:rsidR="00C30DB1" w:rsidRPr="00C30DB1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 креатинин, мочевина (не более 1 нед)</w:t>
            </w:r>
          </w:p>
          <w:p w:rsidR="00C30DB1" w:rsidRPr="00C30DB1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ЭК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Г(</w:t>
            </w:r>
            <w:proofErr w:type="gramEnd"/>
            <w:r w:rsidRPr="00C30DB1">
              <w:rPr>
                <w:rFonts w:ascii="Calibri" w:eastAsia="Calibri" w:hAnsi="Calibri" w:cs="Times New Roman"/>
              </w:rPr>
              <w:t xml:space="preserve">не &gt;1 нед);  </w:t>
            </w:r>
          </w:p>
          <w:p w:rsidR="00C30DB1" w:rsidRPr="00C30DB1" w:rsidRDefault="00C30DB1" w:rsidP="00C3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Заключение терапевта (педиатра) (не &gt;1 нед)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10.RW(не &gt;1 мес.); 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11.Заключение флюорографии (не более 1 года)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12.Справка о санации ротовой полост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&gt;1 мес)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13.Анализ крови на ВИЧ, на маркёры гепатитов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(не более 1 года)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14.Справка о прививке против гепатита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письменный отказ больного от прививки)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15.Заключение специалистов (по показаниям) (не &gt;1 нед)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16.Догоспитальная подготовка к операции: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DB1" w:rsidRPr="00C30DB1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lastRenderedPageBreak/>
              <w:t xml:space="preserve">Общий анализ крови + тромбоциты (не &gt;1 нед)   </w:t>
            </w:r>
          </w:p>
          <w:p w:rsidR="00C30DB1" w:rsidRPr="00C30DB1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lastRenderedPageBreak/>
              <w:t>Общий анализ моч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и(</w:t>
            </w:r>
            <w:proofErr w:type="gramEnd"/>
            <w:r w:rsidRPr="00C30DB1">
              <w:rPr>
                <w:rFonts w:ascii="Calibri" w:eastAsia="Calibri" w:hAnsi="Calibri" w:cs="Times New Roman"/>
              </w:rPr>
              <w:t xml:space="preserve">не &gt;1 нед), </w:t>
            </w:r>
          </w:p>
          <w:p w:rsidR="00C30DB1" w:rsidRPr="00C30DB1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ПТ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И(</w:t>
            </w:r>
            <w:proofErr w:type="gramEnd"/>
            <w:r w:rsidRPr="00C30DB1">
              <w:rPr>
                <w:rFonts w:ascii="Calibri" w:eastAsia="Calibri" w:hAnsi="Calibri" w:cs="Times New Roman"/>
              </w:rPr>
              <w:t xml:space="preserve">не &gt;1 нед), </w:t>
            </w:r>
          </w:p>
          <w:p w:rsidR="00C30DB1" w:rsidRPr="00C30DB1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сахар крови (не &gt;1 нед)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  <w:p w:rsidR="00C30DB1" w:rsidRPr="00C30DB1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Общий билирубин и фракции (не &gt;1 нед),</w:t>
            </w:r>
          </w:p>
          <w:p w:rsidR="00C30DB1" w:rsidRPr="00C30DB1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 АСТ, АЛ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Т(</w:t>
            </w:r>
            <w:proofErr w:type="gramEnd"/>
            <w:r w:rsidRPr="00C30DB1">
              <w:rPr>
                <w:rFonts w:ascii="Calibri" w:eastAsia="Calibri" w:hAnsi="Calibri" w:cs="Times New Roman"/>
              </w:rPr>
              <w:t xml:space="preserve">не &gt;1 нед), </w:t>
            </w:r>
          </w:p>
          <w:p w:rsidR="00C30DB1" w:rsidRPr="00C30DB1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Креатинин, мочевина (не &gt;1 нед) </w:t>
            </w:r>
          </w:p>
          <w:p w:rsidR="00C30DB1" w:rsidRPr="00C30DB1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>Калий, натрий плазм</w:t>
            </w:r>
            <w:proofErr w:type="gramStart"/>
            <w:r w:rsidRPr="00C30DB1">
              <w:rPr>
                <w:rFonts w:ascii="Calibri" w:eastAsia="Calibri" w:hAnsi="Calibri" w:cs="Times New Roman"/>
              </w:rPr>
              <w:t>ы(</w:t>
            </w:r>
            <w:proofErr w:type="gramEnd"/>
            <w:r w:rsidRPr="00C30DB1">
              <w:rPr>
                <w:rFonts w:ascii="Calibri" w:eastAsia="Calibri" w:hAnsi="Calibri" w:cs="Times New Roman"/>
              </w:rPr>
              <w:t xml:space="preserve">не &gt;1 нед), </w:t>
            </w:r>
          </w:p>
          <w:p w:rsidR="00C30DB1" w:rsidRPr="00C30DB1" w:rsidRDefault="00C30DB1" w:rsidP="00C3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DB1">
              <w:rPr>
                <w:rFonts w:ascii="Calibri" w:eastAsia="Calibri" w:hAnsi="Calibri" w:cs="Times New Roman"/>
              </w:rPr>
              <w:t xml:space="preserve">Общий белок (не &gt;1 нед) 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10.ЭК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&gt;1 нед); 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11.Заключение терапевта (педиатра) (не более 1 нед).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12.RW(не &gt;1 мес.); 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13.Заключение флюорографии (не более 1 года)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14.Справка о санации ротовой полост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&gt;1 мес)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15.Анализ крови на ВИЧ, на маркёры гепатитов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  (не более 1 года).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16.Справка о прививке против гепатита</w:t>
            </w:r>
            <w:proofErr w:type="gramStart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письменный отказ больного от прививки)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17.Заключение специалистов, осмотр анестезиолога на догоспит. этапе (по показаниям)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18.Догоспитальная подготовка к операции/наркозу:</w:t>
            </w:r>
          </w:p>
          <w:p w:rsidR="00C30DB1" w:rsidRPr="00C30DB1" w:rsidRDefault="00C30DB1" w:rsidP="00C3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период эпидемии гриппа желательно на амбулаторном этапе провести меры неспецифической профилактики противовирусными препаратами, при поступлении иметь с собой комплект масок.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документы: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Действующий медицинский полис.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Паспорт.</w:t>
      </w:r>
    </w:p>
    <w:p w:rsidR="00C30DB1" w:rsidRPr="00C30DB1" w:rsidRDefault="00C30DB1" w:rsidP="00C3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Направление.</w:t>
      </w:r>
    </w:p>
    <w:p w:rsidR="00502CF9" w:rsidRDefault="00502CF9">
      <w:bookmarkStart w:id="0" w:name="_GoBack"/>
      <w:bookmarkEnd w:id="0"/>
    </w:p>
    <w:sectPr w:rsidR="0050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8E2"/>
    <w:multiLevelType w:val="multilevel"/>
    <w:tmpl w:val="DB6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1595"/>
    <w:multiLevelType w:val="multilevel"/>
    <w:tmpl w:val="6D4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32A8E"/>
    <w:multiLevelType w:val="multilevel"/>
    <w:tmpl w:val="A8E4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843C4"/>
    <w:multiLevelType w:val="multilevel"/>
    <w:tmpl w:val="F5B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15D28"/>
    <w:multiLevelType w:val="multilevel"/>
    <w:tmpl w:val="25AA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43C08"/>
    <w:multiLevelType w:val="multilevel"/>
    <w:tmpl w:val="615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37AA7"/>
    <w:multiLevelType w:val="multilevel"/>
    <w:tmpl w:val="72F4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93353"/>
    <w:multiLevelType w:val="multilevel"/>
    <w:tmpl w:val="675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67E62"/>
    <w:multiLevelType w:val="multilevel"/>
    <w:tmpl w:val="9856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11E91"/>
    <w:multiLevelType w:val="multilevel"/>
    <w:tmpl w:val="C0F2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C2C39"/>
    <w:multiLevelType w:val="multilevel"/>
    <w:tmpl w:val="814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1604C"/>
    <w:multiLevelType w:val="multilevel"/>
    <w:tmpl w:val="020E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76F99"/>
    <w:multiLevelType w:val="multilevel"/>
    <w:tmpl w:val="1EC6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647D0"/>
    <w:multiLevelType w:val="multilevel"/>
    <w:tmpl w:val="767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214D3"/>
    <w:multiLevelType w:val="multilevel"/>
    <w:tmpl w:val="19C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059CD"/>
    <w:multiLevelType w:val="multilevel"/>
    <w:tmpl w:val="D1E8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250CC"/>
    <w:multiLevelType w:val="multilevel"/>
    <w:tmpl w:val="AD3E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5685D"/>
    <w:multiLevelType w:val="multilevel"/>
    <w:tmpl w:val="FBF6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77B0C"/>
    <w:multiLevelType w:val="multilevel"/>
    <w:tmpl w:val="867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D6118"/>
    <w:multiLevelType w:val="multilevel"/>
    <w:tmpl w:val="3C56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87799"/>
    <w:multiLevelType w:val="multilevel"/>
    <w:tmpl w:val="11D8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73A7A"/>
    <w:multiLevelType w:val="multilevel"/>
    <w:tmpl w:val="2E2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C1F1C"/>
    <w:multiLevelType w:val="multilevel"/>
    <w:tmpl w:val="7F0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85A89"/>
    <w:multiLevelType w:val="multilevel"/>
    <w:tmpl w:val="2C3E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D4D02"/>
    <w:multiLevelType w:val="multilevel"/>
    <w:tmpl w:val="1C8A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E3FA0"/>
    <w:multiLevelType w:val="multilevel"/>
    <w:tmpl w:val="31D4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E12A0"/>
    <w:multiLevelType w:val="multilevel"/>
    <w:tmpl w:val="8044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80845"/>
    <w:multiLevelType w:val="multilevel"/>
    <w:tmpl w:val="BD72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22FD7"/>
    <w:multiLevelType w:val="multilevel"/>
    <w:tmpl w:val="E96C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C4455"/>
    <w:multiLevelType w:val="multilevel"/>
    <w:tmpl w:val="7E74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241E4"/>
    <w:multiLevelType w:val="multilevel"/>
    <w:tmpl w:val="34C6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1B0E08"/>
    <w:multiLevelType w:val="multilevel"/>
    <w:tmpl w:val="0C76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286B6B"/>
    <w:multiLevelType w:val="multilevel"/>
    <w:tmpl w:val="6F32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04"/>
    <w:rsid w:val="00394B04"/>
    <w:rsid w:val="00502CF9"/>
    <w:rsid w:val="00C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2247</Words>
  <Characters>12811</Characters>
  <Application>Microsoft Office Word</Application>
  <DocSecurity>0</DocSecurity>
  <Lines>106</Lines>
  <Paragraphs>30</Paragraphs>
  <ScaleCrop>false</ScaleCrop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2016-06-07T09:15:00Z</dcterms:created>
  <dcterms:modified xsi:type="dcterms:W3CDTF">2016-06-07T09:19:00Z</dcterms:modified>
</cp:coreProperties>
</file>